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AE17" w14:textId="34B3BA26" w:rsidR="0065730A" w:rsidRDefault="0065730A" w:rsidP="0065730A">
      <w:pPr>
        <w:pStyle w:val="Default"/>
      </w:pPr>
      <w:r>
        <w:rPr>
          <w:noProof/>
        </w:rPr>
        <w:drawing>
          <wp:anchor distT="0" distB="0" distL="114300" distR="114300" simplePos="0" relativeHeight="251658240" behindDoc="1" locked="0" layoutInCell="1" allowOverlap="1" wp14:anchorId="6C9C98C7" wp14:editId="238BEFDF">
            <wp:simplePos x="0" y="0"/>
            <wp:positionH relativeFrom="margin">
              <wp:posOffset>4578985</wp:posOffset>
            </wp:positionH>
            <wp:positionV relativeFrom="paragraph">
              <wp:posOffset>76200</wp:posOffset>
            </wp:positionV>
            <wp:extent cx="1038225" cy="1628812"/>
            <wp:effectExtent l="0" t="0" r="0" b="9525"/>
            <wp:wrapTight wrapText="bothSides">
              <wp:wrapPolygon edited="0">
                <wp:start x="7134" y="0"/>
                <wp:lineTo x="4360" y="758"/>
                <wp:lineTo x="0" y="3284"/>
                <wp:lineTo x="0" y="9600"/>
                <wp:lineTo x="2774" y="12126"/>
                <wp:lineTo x="396" y="14400"/>
                <wp:lineTo x="0" y="15158"/>
                <wp:lineTo x="0" y="21221"/>
                <wp:lineTo x="1189" y="21474"/>
                <wp:lineTo x="6341" y="21474"/>
                <wp:lineTo x="9512" y="21474"/>
                <wp:lineTo x="14268" y="21474"/>
                <wp:lineTo x="15457" y="21221"/>
                <wp:lineTo x="14268" y="20211"/>
                <wp:lineTo x="16646" y="20211"/>
                <wp:lineTo x="21006" y="17684"/>
                <wp:lineTo x="21006" y="15663"/>
                <wp:lineTo x="18231" y="12126"/>
                <wp:lineTo x="21006" y="9600"/>
                <wp:lineTo x="21006" y="3284"/>
                <wp:lineTo x="16646" y="758"/>
                <wp:lineTo x="13872" y="0"/>
                <wp:lineTo x="71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628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A7DCB" w14:textId="77777777" w:rsidR="0065730A" w:rsidRDefault="0065730A" w:rsidP="0065730A">
      <w:pPr>
        <w:pStyle w:val="Default"/>
      </w:pPr>
      <w:r>
        <w:t xml:space="preserve"> </w:t>
      </w:r>
    </w:p>
    <w:p w14:paraId="7982EDDF" w14:textId="4E78A0E7" w:rsidR="0065730A" w:rsidRDefault="005C1450" w:rsidP="0065730A">
      <w:pPr>
        <w:pStyle w:val="Default"/>
      </w:pPr>
      <w:r>
        <w:rPr>
          <w:noProof/>
        </w:rPr>
        <w:drawing>
          <wp:inline distT="0" distB="0" distL="0" distR="0" wp14:anchorId="61863CCA" wp14:editId="7526041C">
            <wp:extent cx="155257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971550"/>
                    </a:xfrm>
                    <a:prstGeom prst="rect">
                      <a:avLst/>
                    </a:prstGeom>
                    <a:noFill/>
                    <a:ln>
                      <a:noFill/>
                    </a:ln>
                  </pic:spPr>
                </pic:pic>
              </a:graphicData>
            </a:graphic>
          </wp:inline>
        </w:drawing>
      </w:r>
    </w:p>
    <w:p w14:paraId="0E904B4A" w14:textId="50A51E6A" w:rsidR="0065730A" w:rsidRDefault="0065730A" w:rsidP="0065730A">
      <w:pPr>
        <w:pStyle w:val="Default"/>
      </w:pPr>
    </w:p>
    <w:p w14:paraId="698C9BC0" w14:textId="52400D62" w:rsidR="0065730A" w:rsidRDefault="0065730A" w:rsidP="0065730A">
      <w:pPr>
        <w:pStyle w:val="Default"/>
      </w:pPr>
    </w:p>
    <w:p w14:paraId="7E4E535F" w14:textId="1DE15D7F" w:rsidR="0065730A" w:rsidRDefault="0065730A" w:rsidP="0065730A">
      <w:pPr>
        <w:pStyle w:val="Default"/>
      </w:pPr>
    </w:p>
    <w:p w14:paraId="69CC9FE2" w14:textId="6A1E9DA1" w:rsidR="0065730A" w:rsidRDefault="0065730A" w:rsidP="0065730A">
      <w:pPr>
        <w:pStyle w:val="Default"/>
      </w:pPr>
    </w:p>
    <w:p w14:paraId="35AC7EF9" w14:textId="3371DDF0" w:rsidR="0065730A" w:rsidRDefault="005C1450" w:rsidP="005C1450">
      <w:pPr>
        <w:pStyle w:val="Default"/>
        <w:jc w:val="center"/>
        <w:rPr>
          <w:sz w:val="48"/>
          <w:szCs w:val="48"/>
        </w:rPr>
      </w:pPr>
      <w:r>
        <w:rPr>
          <w:b/>
          <w:bCs/>
          <w:sz w:val="48"/>
          <w:szCs w:val="48"/>
        </w:rPr>
        <w:t xml:space="preserve">Student </w:t>
      </w:r>
      <w:r w:rsidR="0065730A">
        <w:rPr>
          <w:b/>
          <w:bCs/>
          <w:sz w:val="48"/>
          <w:szCs w:val="48"/>
        </w:rPr>
        <w:t xml:space="preserve">Application Fees </w:t>
      </w:r>
      <w:r>
        <w:rPr>
          <w:b/>
          <w:bCs/>
          <w:sz w:val="48"/>
          <w:szCs w:val="48"/>
        </w:rPr>
        <w:t>202</w:t>
      </w:r>
      <w:r w:rsidR="00974114">
        <w:rPr>
          <w:b/>
          <w:bCs/>
          <w:sz w:val="48"/>
          <w:szCs w:val="48"/>
        </w:rPr>
        <w:t>2</w:t>
      </w:r>
      <w:r>
        <w:rPr>
          <w:b/>
          <w:bCs/>
          <w:sz w:val="48"/>
          <w:szCs w:val="48"/>
        </w:rPr>
        <w:t>-</w:t>
      </w:r>
      <w:r w:rsidR="00974114">
        <w:rPr>
          <w:b/>
          <w:bCs/>
          <w:sz w:val="48"/>
          <w:szCs w:val="48"/>
        </w:rPr>
        <w:t>23</w:t>
      </w:r>
    </w:p>
    <w:p w14:paraId="1C040606" w14:textId="77777777" w:rsidR="005C1450" w:rsidRDefault="005C1450" w:rsidP="0065730A">
      <w:pPr>
        <w:pStyle w:val="Default"/>
        <w:rPr>
          <w:sz w:val="22"/>
          <w:szCs w:val="22"/>
        </w:rPr>
      </w:pPr>
    </w:p>
    <w:p w14:paraId="358FEF66" w14:textId="61D7E4D4" w:rsidR="0065730A" w:rsidRDefault="0065730A" w:rsidP="0065730A">
      <w:pPr>
        <w:pStyle w:val="Default"/>
        <w:rPr>
          <w:sz w:val="22"/>
          <w:szCs w:val="22"/>
        </w:rPr>
      </w:pPr>
      <w:r>
        <w:rPr>
          <w:sz w:val="22"/>
          <w:szCs w:val="22"/>
        </w:rPr>
        <w:t xml:space="preserve">There is </w:t>
      </w:r>
      <w:r w:rsidR="005C1450">
        <w:rPr>
          <w:sz w:val="22"/>
          <w:szCs w:val="22"/>
        </w:rPr>
        <w:t xml:space="preserve">a </w:t>
      </w:r>
      <w:r>
        <w:rPr>
          <w:sz w:val="22"/>
          <w:szCs w:val="22"/>
        </w:rPr>
        <w:t>fee for every application made to</w:t>
      </w:r>
      <w:r w:rsidR="00560962">
        <w:rPr>
          <w:sz w:val="22"/>
          <w:szCs w:val="22"/>
        </w:rPr>
        <w:t xml:space="preserve"> undertake a</w:t>
      </w:r>
      <w:r>
        <w:rPr>
          <w:sz w:val="22"/>
          <w:szCs w:val="22"/>
        </w:rPr>
        <w:t xml:space="preserve"> HOST</w:t>
      </w:r>
      <w:r w:rsidR="00560962">
        <w:rPr>
          <w:sz w:val="22"/>
          <w:szCs w:val="22"/>
        </w:rPr>
        <w:t xml:space="preserve"> visit</w:t>
      </w:r>
      <w:r>
        <w:rPr>
          <w:sz w:val="22"/>
          <w:szCs w:val="22"/>
        </w:rPr>
        <w:t xml:space="preserve">. </w:t>
      </w:r>
      <w:r w:rsidR="00560962">
        <w:rPr>
          <w:sz w:val="22"/>
          <w:szCs w:val="22"/>
        </w:rPr>
        <w:t xml:space="preserve">This fee covers the administration costs of running the programme – it is not a payment for hosts, who are all volunteers. </w:t>
      </w:r>
    </w:p>
    <w:p w14:paraId="133B75E5" w14:textId="77777777" w:rsidR="00560962" w:rsidRDefault="00560962" w:rsidP="0065730A">
      <w:pPr>
        <w:pStyle w:val="Default"/>
        <w:rPr>
          <w:sz w:val="22"/>
          <w:szCs w:val="22"/>
        </w:rPr>
      </w:pPr>
    </w:p>
    <w:p w14:paraId="77C0880F" w14:textId="1D852CDC" w:rsidR="005C1450" w:rsidRPr="005C1450" w:rsidRDefault="00560962" w:rsidP="0065730A">
      <w:pPr>
        <w:pStyle w:val="Default"/>
        <w:rPr>
          <w:b/>
          <w:bCs/>
          <w:sz w:val="22"/>
          <w:szCs w:val="22"/>
        </w:rPr>
      </w:pPr>
      <w:r>
        <w:rPr>
          <w:b/>
          <w:bCs/>
          <w:sz w:val="22"/>
          <w:szCs w:val="22"/>
        </w:rPr>
        <w:t xml:space="preserve">First you might be wondering - </w:t>
      </w:r>
      <w:r w:rsidR="005C1450" w:rsidRPr="00560962">
        <w:rPr>
          <w:b/>
          <w:bCs/>
          <w:i/>
          <w:iCs/>
          <w:sz w:val="22"/>
          <w:szCs w:val="22"/>
        </w:rPr>
        <w:t xml:space="preserve">How much </w:t>
      </w:r>
      <w:r>
        <w:rPr>
          <w:b/>
          <w:bCs/>
          <w:i/>
          <w:iCs/>
          <w:sz w:val="22"/>
          <w:szCs w:val="22"/>
        </w:rPr>
        <w:t>will this cost?</w:t>
      </w:r>
    </w:p>
    <w:p w14:paraId="2F0E94D9" w14:textId="5D71170E" w:rsidR="005C1450" w:rsidRDefault="005C1450" w:rsidP="0065730A">
      <w:pPr>
        <w:pStyle w:val="Default"/>
        <w:rPr>
          <w:sz w:val="22"/>
          <w:szCs w:val="22"/>
        </w:rPr>
      </w:pPr>
    </w:p>
    <w:p w14:paraId="27BADB6C" w14:textId="6B4BD8A1" w:rsidR="005C1450" w:rsidRDefault="005C1450" w:rsidP="0065730A">
      <w:pPr>
        <w:pStyle w:val="Default"/>
        <w:rPr>
          <w:sz w:val="22"/>
          <w:szCs w:val="22"/>
        </w:rPr>
      </w:pPr>
      <w:r>
        <w:rPr>
          <w:sz w:val="22"/>
          <w:szCs w:val="22"/>
        </w:rPr>
        <w:t xml:space="preserve">This will depend on a few things - </w:t>
      </w:r>
    </w:p>
    <w:p w14:paraId="4C853786" w14:textId="77777777" w:rsidR="005C1450" w:rsidRDefault="005C1450" w:rsidP="0065730A">
      <w:pPr>
        <w:pStyle w:val="Default"/>
        <w:rPr>
          <w:sz w:val="22"/>
          <w:szCs w:val="22"/>
        </w:rPr>
      </w:pPr>
    </w:p>
    <w:p w14:paraId="568E6633" w14:textId="060EE500" w:rsidR="005C1450" w:rsidRDefault="005C1450" w:rsidP="005C1450">
      <w:pPr>
        <w:pStyle w:val="Default"/>
        <w:numPr>
          <w:ilvl w:val="0"/>
          <w:numId w:val="1"/>
        </w:numPr>
        <w:rPr>
          <w:sz w:val="22"/>
          <w:szCs w:val="22"/>
        </w:rPr>
      </w:pPr>
      <w:r>
        <w:rPr>
          <w:sz w:val="22"/>
          <w:szCs w:val="22"/>
        </w:rPr>
        <w:t xml:space="preserve">If your University is registered with HOST UK </w:t>
      </w:r>
    </w:p>
    <w:p w14:paraId="65FF167F" w14:textId="3272788D" w:rsidR="005C1450" w:rsidRDefault="005C1450" w:rsidP="005C1450">
      <w:pPr>
        <w:pStyle w:val="Default"/>
        <w:numPr>
          <w:ilvl w:val="0"/>
          <w:numId w:val="1"/>
        </w:numPr>
        <w:rPr>
          <w:sz w:val="22"/>
          <w:szCs w:val="22"/>
        </w:rPr>
      </w:pPr>
      <w:r>
        <w:rPr>
          <w:sz w:val="22"/>
          <w:szCs w:val="22"/>
        </w:rPr>
        <w:t>If your University will contribute ALL or PART of the application fee for their students.</w:t>
      </w:r>
    </w:p>
    <w:p w14:paraId="6C878366" w14:textId="14274A3E" w:rsidR="00560962" w:rsidRDefault="00560962" w:rsidP="005C1450">
      <w:pPr>
        <w:pStyle w:val="Default"/>
        <w:numPr>
          <w:ilvl w:val="0"/>
          <w:numId w:val="1"/>
        </w:numPr>
        <w:rPr>
          <w:sz w:val="22"/>
          <w:szCs w:val="22"/>
        </w:rPr>
      </w:pPr>
      <w:r>
        <w:rPr>
          <w:sz w:val="22"/>
          <w:szCs w:val="22"/>
        </w:rPr>
        <w:t>The length of your stay</w:t>
      </w:r>
    </w:p>
    <w:p w14:paraId="4257E7A4" w14:textId="72DCAA06" w:rsidR="00560962" w:rsidRDefault="00560962" w:rsidP="005C1450">
      <w:pPr>
        <w:pStyle w:val="Default"/>
        <w:numPr>
          <w:ilvl w:val="0"/>
          <w:numId w:val="1"/>
        </w:numPr>
        <w:rPr>
          <w:sz w:val="22"/>
          <w:szCs w:val="22"/>
        </w:rPr>
      </w:pPr>
      <w:r>
        <w:rPr>
          <w:sz w:val="22"/>
          <w:szCs w:val="22"/>
        </w:rPr>
        <w:t>The time of year you wish to visit</w:t>
      </w:r>
    </w:p>
    <w:p w14:paraId="7535A8F8" w14:textId="77777777" w:rsidR="005C1450" w:rsidRDefault="005C1450" w:rsidP="005C1450">
      <w:pPr>
        <w:pStyle w:val="Default"/>
        <w:rPr>
          <w:sz w:val="22"/>
          <w:szCs w:val="22"/>
        </w:rPr>
      </w:pPr>
    </w:p>
    <w:p w14:paraId="3D2A9B9C" w14:textId="19429623" w:rsidR="00560962" w:rsidRDefault="00560962" w:rsidP="0065730A">
      <w:pPr>
        <w:pStyle w:val="Default"/>
        <w:rPr>
          <w:sz w:val="22"/>
          <w:szCs w:val="22"/>
        </w:rPr>
      </w:pPr>
      <w:r>
        <w:rPr>
          <w:b/>
          <w:bCs/>
          <w:sz w:val="22"/>
          <w:szCs w:val="22"/>
        </w:rPr>
        <w:t xml:space="preserve">Look for your university on the table below. </w:t>
      </w:r>
      <w:r>
        <w:rPr>
          <w:sz w:val="22"/>
          <w:szCs w:val="22"/>
        </w:rPr>
        <w:t xml:space="preserve">Please check the list carefully, as many university names begin University of…. </w:t>
      </w:r>
      <w:proofErr w:type="gramStart"/>
      <w:r>
        <w:rPr>
          <w:sz w:val="22"/>
          <w:szCs w:val="22"/>
        </w:rPr>
        <w:t>So</w:t>
      </w:r>
      <w:proofErr w:type="gramEnd"/>
      <w:r>
        <w:rPr>
          <w:sz w:val="22"/>
          <w:szCs w:val="22"/>
        </w:rPr>
        <w:t xml:space="preserve"> remember to check under the letter U as well as under the name of the university town. </w:t>
      </w:r>
    </w:p>
    <w:p w14:paraId="75587453" w14:textId="77777777" w:rsidR="00560962" w:rsidRDefault="00560962" w:rsidP="0065730A">
      <w:pPr>
        <w:pStyle w:val="Default"/>
        <w:rPr>
          <w:sz w:val="22"/>
          <w:szCs w:val="22"/>
        </w:rPr>
      </w:pPr>
    </w:p>
    <w:p w14:paraId="4E65AECC" w14:textId="7E1BBCF3" w:rsidR="00CF503C" w:rsidRDefault="00560962" w:rsidP="00560962">
      <w:pPr>
        <w:pStyle w:val="Default"/>
        <w:rPr>
          <w:b/>
          <w:bCs/>
          <w:i/>
          <w:iCs/>
          <w:sz w:val="22"/>
          <w:szCs w:val="22"/>
        </w:rPr>
      </w:pPr>
      <w:r w:rsidRPr="00206769">
        <w:rPr>
          <w:b/>
          <w:bCs/>
          <w:sz w:val="22"/>
          <w:szCs w:val="22"/>
        </w:rPr>
        <w:t>When you have found your university, you will want to know</w:t>
      </w:r>
      <w:r w:rsidRPr="00560962">
        <w:rPr>
          <w:b/>
          <w:bCs/>
          <w:i/>
          <w:iCs/>
          <w:sz w:val="22"/>
          <w:szCs w:val="22"/>
        </w:rPr>
        <w:t xml:space="preserve"> - How do I pay?</w:t>
      </w:r>
    </w:p>
    <w:p w14:paraId="5C4762E8" w14:textId="39AA4216" w:rsidR="00CF503C" w:rsidRDefault="00CF503C" w:rsidP="00560962">
      <w:pPr>
        <w:pStyle w:val="Default"/>
        <w:rPr>
          <w:b/>
          <w:bCs/>
          <w:i/>
          <w:iCs/>
          <w:sz w:val="22"/>
          <w:szCs w:val="22"/>
        </w:rPr>
      </w:pPr>
    </w:p>
    <w:tbl>
      <w:tblPr>
        <w:tblStyle w:val="TableGrid"/>
        <w:tblW w:w="0" w:type="auto"/>
        <w:tblLook w:val="04A0" w:firstRow="1" w:lastRow="0" w:firstColumn="1" w:lastColumn="0" w:noHBand="0" w:noVBand="1"/>
      </w:tblPr>
      <w:tblGrid>
        <w:gridCol w:w="2689"/>
        <w:gridCol w:w="6327"/>
      </w:tblGrid>
      <w:tr w:rsidR="00CF503C" w14:paraId="5F0CFDB7" w14:textId="77777777" w:rsidTr="00CF503C">
        <w:tc>
          <w:tcPr>
            <w:tcW w:w="2689" w:type="dxa"/>
          </w:tcPr>
          <w:p w14:paraId="386CBE1F" w14:textId="12FD006C" w:rsidR="00CF503C" w:rsidRDefault="00CF503C" w:rsidP="00560962">
            <w:pPr>
              <w:pStyle w:val="Default"/>
              <w:rPr>
                <w:b/>
                <w:bCs/>
                <w:i/>
                <w:iCs/>
                <w:sz w:val="22"/>
                <w:szCs w:val="22"/>
              </w:rPr>
            </w:pPr>
            <w:r>
              <w:rPr>
                <w:sz w:val="22"/>
                <w:szCs w:val="22"/>
              </w:rPr>
              <w:t>FREE</w:t>
            </w:r>
          </w:p>
        </w:tc>
        <w:tc>
          <w:tcPr>
            <w:tcW w:w="6327" w:type="dxa"/>
          </w:tcPr>
          <w:p w14:paraId="3EC67897" w14:textId="38C66965" w:rsidR="00CF503C" w:rsidRDefault="00CF503C" w:rsidP="00560962">
            <w:pPr>
              <w:pStyle w:val="Default"/>
              <w:rPr>
                <w:b/>
                <w:bCs/>
                <w:i/>
                <w:iCs/>
                <w:sz w:val="22"/>
                <w:szCs w:val="22"/>
              </w:rPr>
            </w:pPr>
            <w:r>
              <w:rPr>
                <w:sz w:val="22"/>
                <w:szCs w:val="22"/>
              </w:rPr>
              <w:t>you will have nothing to pay</w:t>
            </w:r>
          </w:p>
        </w:tc>
      </w:tr>
      <w:tr w:rsidR="00CF503C" w14:paraId="0D47F04E" w14:textId="77777777" w:rsidTr="00CF503C">
        <w:tc>
          <w:tcPr>
            <w:tcW w:w="2689" w:type="dxa"/>
          </w:tcPr>
          <w:p w14:paraId="106E2C8D" w14:textId="53363645" w:rsidR="00CF503C" w:rsidRDefault="00CF503C" w:rsidP="00560962">
            <w:pPr>
              <w:pStyle w:val="Default"/>
              <w:rPr>
                <w:b/>
                <w:bCs/>
                <w:i/>
                <w:iCs/>
                <w:sz w:val="22"/>
                <w:szCs w:val="22"/>
              </w:rPr>
            </w:pPr>
            <w:r>
              <w:rPr>
                <w:sz w:val="22"/>
                <w:szCs w:val="22"/>
              </w:rPr>
              <w:t>pay £x to HOST</w:t>
            </w:r>
          </w:p>
        </w:tc>
        <w:tc>
          <w:tcPr>
            <w:tcW w:w="6327" w:type="dxa"/>
          </w:tcPr>
          <w:p w14:paraId="6DAFD33E" w14:textId="2EC60788" w:rsidR="00CF503C" w:rsidRDefault="00CF503C" w:rsidP="00560962">
            <w:pPr>
              <w:pStyle w:val="Default"/>
              <w:rPr>
                <w:b/>
                <w:bCs/>
                <w:i/>
                <w:iCs/>
                <w:sz w:val="22"/>
                <w:szCs w:val="22"/>
              </w:rPr>
            </w:pPr>
            <w:r>
              <w:rPr>
                <w:sz w:val="22"/>
                <w:szCs w:val="22"/>
              </w:rPr>
              <w:t>you will be asked to pay this amount by PayPal when you complete your application</w:t>
            </w:r>
          </w:p>
        </w:tc>
      </w:tr>
      <w:tr w:rsidR="00CF503C" w14:paraId="03125062" w14:textId="77777777" w:rsidTr="00CF503C">
        <w:tc>
          <w:tcPr>
            <w:tcW w:w="2689" w:type="dxa"/>
          </w:tcPr>
          <w:p w14:paraId="1BDAA0B4" w14:textId="2DEDD25F" w:rsidR="00CF503C" w:rsidRDefault="00CF503C" w:rsidP="00560962">
            <w:pPr>
              <w:pStyle w:val="Default"/>
              <w:rPr>
                <w:b/>
                <w:bCs/>
                <w:i/>
                <w:iCs/>
                <w:sz w:val="22"/>
                <w:szCs w:val="22"/>
              </w:rPr>
            </w:pPr>
            <w:r>
              <w:rPr>
                <w:sz w:val="22"/>
                <w:szCs w:val="22"/>
              </w:rPr>
              <w:t>pay £x to the ISA</w:t>
            </w:r>
          </w:p>
        </w:tc>
        <w:tc>
          <w:tcPr>
            <w:tcW w:w="6327" w:type="dxa"/>
          </w:tcPr>
          <w:p w14:paraId="2D53CDFE" w14:textId="58DDFF33" w:rsidR="00CF503C" w:rsidRDefault="00CF503C" w:rsidP="00560962">
            <w:pPr>
              <w:pStyle w:val="Default"/>
              <w:rPr>
                <w:b/>
                <w:bCs/>
                <w:i/>
                <w:iCs/>
                <w:sz w:val="22"/>
                <w:szCs w:val="22"/>
              </w:rPr>
            </w:pPr>
            <w:r>
              <w:rPr>
                <w:sz w:val="22"/>
                <w:szCs w:val="22"/>
              </w:rPr>
              <w:t>this means you need to pay this amount to your International Student Adviser or Officer after you have submitted your application</w:t>
            </w:r>
          </w:p>
        </w:tc>
      </w:tr>
    </w:tbl>
    <w:p w14:paraId="2C478E4C" w14:textId="77777777" w:rsidR="008F43C9" w:rsidRDefault="008F43C9" w:rsidP="0065730A">
      <w:pPr>
        <w:pStyle w:val="Default"/>
        <w:rPr>
          <w:sz w:val="22"/>
          <w:szCs w:val="22"/>
        </w:rPr>
      </w:pPr>
    </w:p>
    <w:p w14:paraId="516BF094" w14:textId="5A821549" w:rsidR="003D550F" w:rsidRDefault="0065730A" w:rsidP="0065730A">
      <w:pPr>
        <w:pStyle w:val="Default"/>
        <w:rPr>
          <w:sz w:val="22"/>
          <w:szCs w:val="22"/>
        </w:rPr>
      </w:pPr>
      <w:r>
        <w:rPr>
          <w:sz w:val="22"/>
          <w:szCs w:val="22"/>
        </w:rPr>
        <w:t>There</w:t>
      </w:r>
      <w:r w:rsidR="008F43C9">
        <w:rPr>
          <w:sz w:val="22"/>
          <w:szCs w:val="22"/>
        </w:rPr>
        <w:t xml:space="preserve"> is</w:t>
      </w:r>
      <w:r>
        <w:rPr>
          <w:sz w:val="22"/>
          <w:szCs w:val="22"/>
        </w:rPr>
        <w:t xml:space="preserve"> </w:t>
      </w:r>
      <w:r w:rsidR="008F43C9">
        <w:rPr>
          <w:sz w:val="22"/>
          <w:szCs w:val="22"/>
        </w:rPr>
        <w:t xml:space="preserve">an </w:t>
      </w:r>
      <w:r>
        <w:rPr>
          <w:sz w:val="22"/>
          <w:szCs w:val="22"/>
        </w:rPr>
        <w:t xml:space="preserve">additional charge of </w:t>
      </w:r>
      <w:r>
        <w:rPr>
          <w:b/>
          <w:bCs/>
          <w:sz w:val="22"/>
          <w:szCs w:val="22"/>
        </w:rPr>
        <w:t xml:space="preserve">£24 </w:t>
      </w:r>
      <w:r>
        <w:rPr>
          <w:sz w:val="22"/>
          <w:szCs w:val="22"/>
        </w:rPr>
        <w:t>(</w:t>
      </w:r>
      <w:r>
        <w:rPr>
          <w:b/>
          <w:bCs/>
          <w:sz w:val="22"/>
          <w:szCs w:val="22"/>
        </w:rPr>
        <w:t xml:space="preserve">£36 </w:t>
      </w:r>
      <w:r>
        <w:rPr>
          <w:sz w:val="22"/>
          <w:szCs w:val="22"/>
        </w:rPr>
        <w:t>for festive visits), but your university may pay all or part of this. You will be told the exact total sum you have to pay before you submit your application. There is no charge for children.</w:t>
      </w:r>
    </w:p>
    <w:p w14:paraId="0FE2C401" w14:textId="09861676" w:rsidR="003D550F" w:rsidRDefault="003D550F" w:rsidP="0065730A">
      <w:pPr>
        <w:pStyle w:val="Default"/>
        <w:rPr>
          <w:sz w:val="22"/>
          <w:szCs w:val="22"/>
        </w:rPr>
      </w:pPr>
    </w:p>
    <w:p w14:paraId="781853E7" w14:textId="578865CB" w:rsidR="003D550F" w:rsidRPr="003D550F" w:rsidRDefault="003D550F" w:rsidP="0065730A">
      <w:pPr>
        <w:pStyle w:val="Default"/>
        <w:rPr>
          <w:b/>
          <w:bCs/>
          <w:i/>
          <w:iCs/>
          <w:sz w:val="22"/>
          <w:szCs w:val="22"/>
        </w:rPr>
      </w:pPr>
      <w:r w:rsidRPr="003D550F">
        <w:rPr>
          <w:b/>
          <w:bCs/>
          <w:i/>
          <w:iCs/>
          <w:sz w:val="22"/>
          <w:szCs w:val="22"/>
        </w:rPr>
        <w:t>If your university is not on the list, you can still take part in a HOST visit – How?</w:t>
      </w:r>
    </w:p>
    <w:p w14:paraId="7EF874E1" w14:textId="3034E801" w:rsidR="0065730A" w:rsidRDefault="0065730A" w:rsidP="0065730A">
      <w:pPr>
        <w:pStyle w:val="Default"/>
        <w:rPr>
          <w:sz w:val="22"/>
          <w:szCs w:val="22"/>
        </w:rPr>
      </w:pPr>
    </w:p>
    <w:tbl>
      <w:tblPr>
        <w:tblStyle w:val="TableGrid"/>
        <w:tblW w:w="0" w:type="auto"/>
        <w:tblLook w:val="04A0" w:firstRow="1" w:lastRow="0" w:firstColumn="1" w:lastColumn="0" w:noHBand="0" w:noVBand="1"/>
      </w:tblPr>
      <w:tblGrid>
        <w:gridCol w:w="2689"/>
        <w:gridCol w:w="6327"/>
      </w:tblGrid>
      <w:tr w:rsidR="008F43C9" w14:paraId="5BCE6F32" w14:textId="77777777" w:rsidTr="0031685C">
        <w:tc>
          <w:tcPr>
            <w:tcW w:w="2689" w:type="dxa"/>
          </w:tcPr>
          <w:p w14:paraId="58E87AE1" w14:textId="34883863" w:rsidR="008F43C9" w:rsidRPr="008F43C9" w:rsidRDefault="008F43C9" w:rsidP="0031685C">
            <w:pPr>
              <w:pStyle w:val="Default"/>
              <w:rPr>
                <w:sz w:val="22"/>
                <w:szCs w:val="22"/>
              </w:rPr>
            </w:pPr>
            <w:r w:rsidRPr="008F43C9">
              <w:rPr>
                <w:sz w:val="22"/>
                <w:szCs w:val="22"/>
              </w:rPr>
              <w:t>Day Visit</w:t>
            </w:r>
          </w:p>
        </w:tc>
        <w:tc>
          <w:tcPr>
            <w:tcW w:w="6327" w:type="dxa"/>
          </w:tcPr>
          <w:p w14:paraId="69BEE7C5" w14:textId="2F685CE5" w:rsidR="008F43C9" w:rsidRPr="008F43C9" w:rsidRDefault="008F43C9" w:rsidP="0031685C">
            <w:pPr>
              <w:pStyle w:val="Default"/>
              <w:rPr>
                <w:sz w:val="22"/>
                <w:szCs w:val="22"/>
              </w:rPr>
            </w:pPr>
            <w:r w:rsidRPr="008F43C9">
              <w:rPr>
                <w:sz w:val="22"/>
                <w:szCs w:val="22"/>
              </w:rPr>
              <w:t>£114 (£36 for an accompanying part</w:t>
            </w:r>
            <w:r>
              <w:rPr>
                <w:sz w:val="22"/>
                <w:szCs w:val="22"/>
              </w:rPr>
              <w:t>n</w:t>
            </w:r>
            <w:r w:rsidRPr="008F43C9">
              <w:rPr>
                <w:sz w:val="22"/>
                <w:szCs w:val="22"/>
              </w:rPr>
              <w:t>er)</w:t>
            </w:r>
          </w:p>
        </w:tc>
      </w:tr>
      <w:tr w:rsidR="008F43C9" w14:paraId="526BC330" w14:textId="77777777" w:rsidTr="0031685C">
        <w:tc>
          <w:tcPr>
            <w:tcW w:w="2689" w:type="dxa"/>
          </w:tcPr>
          <w:p w14:paraId="198CA9F5" w14:textId="32701F8E" w:rsidR="008F43C9" w:rsidRPr="008F43C9" w:rsidRDefault="008F43C9" w:rsidP="0031685C">
            <w:pPr>
              <w:pStyle w:val="Default"/>
              <w:rPr>
                <w:sz w:val="22"/>
                <w:szCs w:val="22"/>
              </w:rPr>
            </w:pPr>
            <w:r w:rsidRPr="008F43C9">
              <w:rPr>
                <w:sz w:val="22"/>
                <w:szCs w:val="22"/>
              </w:rPr>
              <w:t>Weekend Visit</w:t>
            </w:r>
          </w:p>
        </w:tc>
        <w:tc>
          <w:tcPr>
            <w:tcW w:w="6327" w:type="dxa"/>
          </w:tcPr>
          <w:p w14:paraId="4460D8D9" w14:textId="03918FDD" w:rsidR="008F43C9" w:rsidRPr="008F43C9" w:rsidRDefault="008F43C9" w:rsidP="0031685C">
            <w:pPr>
              <w:pStyle w:val="Default"/>
              <w:rPr>
                <w:sz w:val="22"/>
                <w:szCs w:val="22"/>
              </w:rPr>
            </w:pPr>
            <w:r w:rsidRPr="008F43C9">
              <w:rPr>
                <w:sz w:val="22"/>
                <w:szCs w:val="22"/>
              </w:rPr>
              <w:t>£66 (£36 for an accompanying partner)</w:t>
            </w:r>
          </w:p>
        </w:tc>
      </w:tr>
      <w:tr w:rsidR="008F43C9" w14:paraId="5841583D" w14:textId="77777777" w:rsidTr="0031685C">
        <w:tc>
          <w:tcPr>
            <w:tcW w:w="2689" w:type="dxa"/>
          </w:tcPr>
          <w:p w14:paraId="0B2BF7C9" w14:textId="711FDDE8" w:rsidR="008F43C9" w:rsidRDefault="008F43C9" w:rsidP="0031685C">
            <w:pPr>
              <w:pStyle w:val="Default"/>
              <w:rPr>
                <w:b/>
                <w:bCs/>
                <w:i/>
                <w:iCs/>
                <w:sz w:val="22"/>
                <w:szCs w:val="22"/>
              </w:rPr>
            </w:pPr>
            <w:r>
              <w:rPr>
                <w:sz w:val="22"/>
                <w:szCs w:val="22"/>
              </w:rPr>
              <w:lastRenderedPageBreak/>
              <w:t>Festive Visit</w:t>
            </w:r>
          </w:p>
        </w:tc>
        <w:tc>
          <w:tcPr>
            <w:tcW w:w="6327" w:type="dxa"/>
          </w:tcPr>
          <w:p w14:paraId="30CD8A59" w14:textId="77777777" w:rsidR="008F43C9" w:rsidRDefault="008F43C9" w:rsidP="0031685C">
            <w:pPr>
              <w:pStyle w:val="Default"/>
              <w:rPr>
                <w:b/>
                <w:bCs/>
                <w:i/>
                <w:iCs/>
                <w:sz w:val="22"/>
                <w:szCs w:val="22"/>
              </w:rPr>
            </w:pPr>
            <w:r>
              <w:rPr>
                <w:sz w:val="22"/>
                <w:szCs w:val="22"/>
              </w:rPr>
              <w:t>this means you need to pay this amount to your International Student Adviser or Officer after you have submitted your application</w:t>
            </w:r>
          </w:p>
        </w:tc>
      </w:tr>
    </w:tbl>
    <w:p w14:paraId="191C0B75" w14:textId="77777777" w:rsidR="008F43C9" w:rsidRDefault="008F43C9" w:rsidP="0065730A">
      <w:pPr>
        <w:pStyle w:val="Default"/>
        <w:rPr>
          <w:sz w:val="22"/>
          <w:szCs w:val="22"/>
        </w:rPr>
      </w:pPr>
    </w:p>
    <w:p w14:paraId="611010CC" w14:textId="687FFD8E" w:rsidR="005C1450" w:rsidRDefault="005C1450" w:rsidP="0065730A">
      <w:pPr>
        <w:pStyle w:val="Default"/>
        <w:rPr>
          <w:sz w:val="22"/>
          <w:szCs w:val="22"/>
        </w:rPr>
      </w:pPr>
    </w:p>
    <w:p w14:paraId="112F27F3" w14:textId="73EB8E47" w:rsidR="005C1450" w:rsidRDefault="008F43C9" w:rsidP="0065730A">
      <w:pPr>
        <w:pStyle w:val="Default"/>
        <w:rPr>
          <w:color w:val="000000" w:themeColor="text1"/>
          <w:sz w:val="22"/>
          <w:szCs w:val="22"/>
        </w:rPr>
      </w:pPr>
      <w:r>
        <w:rPr>
          <w:color w:val="000000" w:themeColor="text1"/>
          <w:sz w:val="22"/>
          <w:szCs w:val="22"/>
        </w:rPr>
        <w:t>All f</w:t>
      </w:r>
      <w:r w:rsidR="005C1450" w:rsidRPr="003D550F">
        <w:rPr>
          <w:color w:val="000000" w:themeColor="text1"/>
          <w:sz w:val="22"/>
          <w:szCs w:val="22"/>
        </w:rPr>
        <w:t>ees are applicable to visits undertaken during the period 1</w:t>
      </w:r>
      <w:r w:rsidR="005C1450" w:rsidRPr="003D550F">
        <w:rPr>
          <w:color w:val="000000" w:themeColor="text1"/>
          <w:sz w:val="22"/>
          <w:szCs w:val="22"/>
          <w:vertAlign w:val="superscript"/>
        </w:rPr>
        <w:t>st</w:t>
      </w:r>
      <w:r w:rsidR="005C1450" w:rsidRPr="003D550F">
        <w:rPr>
          <w:color w:val="000000" w:themeColor="text1"/>
          <w:sz w:val="22"/>
          <w:szCs w:val="22"/>
        </w:rPr>
        <w:t xml:space="preserve"> October 2020 and 30</w:t>
      </w:r>
      <w:r w:rsidR="005C1450" w:rsidRPr="003D550F">
        <w:rPr>
          <w:color w:val="000000" w:themeColor="text1"/>
          <w:sz w:val="22"/>
          <w:szCs w:val="22"/>
          <w:vertAlign w:val="superscript"/>
        </w:rPr>
        <w:t>th</w:t>
      </w:r>
      <w:r w:rsidR="005C1450" w:rsidRPr="003D550F">
        <w:rPr>
          <w:color w:val="000000" w:themeColor="text1"/>
          <w:sz w:val="22"/>
          <w:szCs w:val="22"/>
        </w:rPr>
        <w:t xml:space="preserve"> September 2021</w:t>
      </w:r>
    </w:p>
    <w:p w14:paraId="2EBE2DA2" w14:textId="50E972CC" w:rsidR="008F43C9" w:rsidRDefault="008F43C9" w:rsidP="0065730A">
      <w:pPr>
        <w:pStyle w:val="Default"/>
        <w:rPr>
          <w:color w:val="000000" w:themeColor="text1"/>
          <w:sz w:val="22"/>
          <w:szCs w:val="22"/>
        </w:rPr>
      </w:pPr>
    </w:p>
    <w:p w14:paraId="745DA7EA" w14:textId="6496E350" w:rsidR="005C1450" w:rsidRDefault="005C1450" w:rsidP="0065730A">
      <w:pPr>
        <w:pStyle w:val="Default"/>
        <w:rPr>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5944A6" w14:paraId="41D93BDA" w14:textId="77777777" w:rsidTr="00974114">
        <w:tc>
          <w:tcPr>
            <w:tcW w:w="2254" w:type="dxa"/>
          </w:tcPr>
          <w:p w14:paraId="36A2E2FB" w14:textId="23C23535" w:rsidR="005944A6" w:rsidRPr="005944A6" w:rsidRDefault="005944A6" w:rsidP="0065730A">
            <w:pPr>
              <w:pStyle w:val="Default"/>
              <w:rPr>
                <w:b/>
                <w:bCs/>
                <w:sz w:val="22"/>
                <w:szCs w:val="22"/>
              </w:rPr>
            </w:pPr>
            <w:r w:rsidRPr="005944A6">
              <w:rPr>
                <w:b/>
                <w:bCs/>
                <w:sz w:val="22"/>
                <w:szCs w:val="22"/>
              </w:rPr>
              <w:t>University Name</w:t>
            </w:r>
          </w:p>
        </w:tc>
        <w:tc>
          <w:tcPr>
            <w:tcW w:w="2254" w:type="dxa"/>
          </w:tcPr>
          <w:p w14:paraId="6EF4B340" w14:textId="77777777" w:rsidR="005944A6" w:rsidRDefault="005944A6" w:rsidP="0065730A">
            <w:pPr>
              <w:pStyle w:val="Default"/>
              <w:rPr>
                <w:b/>
                <w:bCs/>
                <w:sz w:val="22"/>
                <w:szCs w:val="22"/>
              </w:rPr>
            </w:pPr>
            <w:r w:rsidRPr="005944A6">
              <w:rPr>
                <w:b/>
                <w:bCs/>
                <w:sz w:val="22"/>
                <w:szCs w:val="22"/>
              </w:rPr>
              <w:t>Day Visit</w:t>
            </w:r>
          </w:p>
          <w:p w14:paraId="21EA8F3A" w14:textId="15007614" w:rsidR="005944A6" w:rsidRPr="005944A6" w:rsidRDefault="005944A6" w:rsidP="0065730A">
            <w:pPr>
              <w:pStyle w:val="Default"/>
              <w:rPr>
                <w:b/>
                <w:bCs/>
                <w:sz w:val="22"/>
                <w:szCs w:val="22"/>
              </w:rPr>
            </w:pPr>
            <w:r>
              <w:rPr>
                <w:b/>
                <w:bCs/>
                <w:sz w:val="22"/>
                <w:szCs w:val="22"/>
              </w:rPr>
              <w:t>Application Fee</w:t>
            </w:r>
          </w:p>
        </w:tc>
        <w:tc>
          <w:tcPr>
            <w:tcW w:w="2254" w:type="dxa"/>
          </w:tcPr>
          <w:p w14:paraId="236043A6" w14:textId="77777777" w:rsidR="005944A6" w:rsidRDefault="005944A6" w:rsidP="0065730A">
            <w:pPr>
              <w:pStyle w:val="Default"/>
              <w:rPr>
                <w:b/>
                <w:bCs/>
                <w:sz w:val="22"/>
                <w:szCs w:val="22"/>
              </w:rPr>
            </w:pPr>
            <w:r w:rsidRPr="005944A6">
              <w:rPr>
                <w:b/>
                <w:bCs/>
                <w:sz w:val="22"/>
                <w:szCs w:val="22"/>
              </w:rPr>
              <w:t>Weekend Visit</w:t>
            </w:r>
          </w:p>
          <w:p w14:paraId="3E8567F5" w14:textId="2D1DB900" w:rsidR="005944A6" w:rsidRPr="005944A6" w:rsidRDefault="005944A6" w:rsidP="0065730A">
            <w:pPr>
              <w:pStyle w:val="Default"/>
              <w:rPr>
                <w:b/>
                <w:bCs/>
                <w:sz w:val="22"/>
                <w:szCs w:val="22"/>
              </w:rPr>
            </w:pPr>
            <w:r>
              <w:rPr>
                <w:b/>
                <w:bCs/>
                <w:sz w:val="22"/>
                <w:szCs w:val="22"/>
              </w:rPr>
              <w:t>Application Fee</w:t>
            </w:r>
          </w:p>
        </w:tc>
        <w:tc>
          <w:tcPr>
            <w:tcW w:w="2254" w:type="dxa"/>
          </w:tcPr>
          <w:p w14:paraId="22BAD651" w14:textId="77777777" w:rsidR="005944A6" w:rsidRDefault="005944A6" w:rsidP="0065730A">
            <w:pPr>
              <w:pStyle w:val="Default"/>
              <w:rPr>
                <w:b/>
                <w:bCs/>
                <w:sz w:val="22"/>
                <w:szCs w:val="22"/>
              </w:rPr>
            </w:pPr>
            <w:r w:rsidRPr="005944A6">
              <w:rPr>
                <w:b/>
                <w:bCs/>
                <w:sz w:val="22"/>
                <w:szCs w:val="22"/>
              </w:rPr>
              <w:t>Festive Visit</w:t>
            </w:r>
          </w:p>
          <w:p w14:paraId="1EF1EB36" w14:textId="3D3235BC" w:rsidR="005944A6" w:rsidRPr="005944A6" w:rsidRDefault="005944A6" w:rsidP="0065730A">
            <w:pPr>
              <w:pStyle w:val="Default"/>
              <w:rPr>
                <w:b/>
                <w:bCs/>
                <w:sz w:val="22"/>
                <w:szCs w:val="22"/>
              </w:rPr>
            </w:pPr>
            <w:r>
              <w:rPr>
                <w:b/>
                <w:bCs/>
                <w:sz w:val="22"/>
                <w:szCs w:val="22"/>
              </w:rPr>
              <w:t>Application</w:t>
            </w:r>
          </w:p>
        </w:tc>
      </w:tr>
      <w:tr w:rsidR="00DF160E" w14:paraId="094D7E0E" w14:textId="77777777" w:rsidTr="00974114">
        <w:tc>
          <w:tcPr>
            <w:tcW w:w="2254" w:type="dxa"/>
          </w:tcPr>
          <w:p w14:paraId="7177D05B" w14:textId="19A16801" w:rsidR="00DF160E" w:rsidRDefault="00DF160E" w:rsidP="00DF160E">
            <w:pPr>
              <w:pStyle w:val="Default"/>
              <w:rPr>
                <w:sz w:val="22"/>
                <w:szCs w:val="22"/>
              </w:rPr>
            </w:pPr>
            <w:r w:rsidRPr="00974114">
              <w:rPr>
                <w:rFonts w:eastAsia="Times New Roman"/>
                <w:lang w:eastAsia="en-GB"/>
              </w:rPr>
              <w:t>Royal College of Music</w:t>
            </w:r>
          </w:p>
          <w:p w14:paraId="45D9EDBE" w14:textId="65CC80D8" w:rsidR="00DF160E" w:rsidRDefault="00DF160E" w:rsidP="00DF160E">
            <w:pPr>
              <w:pStyle w:val="Default"/>
              <w:rPr>
                <w:sz w:val="22"/>
                <w:szCs w:val="22"/>
              </w:rPr>
            </w:pPr>
          </w:p>
        </w:tc>
        <w:tc>
          <w:tcPr>
            <w:tcW w:w="2254" w:type="dxa"/>
          </w:tcPr>
          <w:p w14:paraId="548259CE" w14:textId="7A3549FB" w:rsidR="00DF160E" w:rsidRDefault="00DF160E" w:rsidP="00DF160E">
            <w:pPr>
              <w:pStyle w:val="Default"/>
              <w:rPr>
                <w:sz w:val="22"/>
                <w:szCs w:val="22"/>
              </w:rPr>
            </w:pPr>
            <w:r>
              <w:t>All applications: £72 to EILUK</w:t>
            </w:r>
          </w:p>
        </w:tc>
        <w:tc>
          <w:tcPr>
            <w:tcW w:w="2254" w:type="dxa"/>
          </w:tcPr>
          <w:p w14:paraId="27BC0E20" w14:textId="69642096" w:rsidR="00DF160E" w:rsidRDefault="00DF160E" w:rsidP="00DF160E">
            <w:pPr>
              <w:pStyle w:val="Default"/>
              <w:rPr>
                <w:sz w:val="22"/>
                <w:szCs w:val="22"/>
              </w:rPr>
            </w:pPr>
            <w:r>
              <w:t>All applications: £36 to EILUK</w:t>
            </w:r>
          </w:p>
        </w:tc>
        <w:tc>
          <w:tcPr>
            <w:tcW w:w="2254" w:type="dxa"/>
          </w:tcPr>
          <w:p w14:paraId="7476B6BE" w14:textId="414304D1" w:rsidR="00DF160E" w:rsidRDefault="00DF160E" w:rsidP="00DF160E">
            <w:pPr>
              <w:pStyle w:val="Default"/>
              <w:rPr>
                <w:sz w:val="22"/>
                <w:szCs w:val="22"/>
              </w:rPr>
            </w:pPr>
            <w:r>
              <w:t>All Day applications: £48 All Overnight applications: £108 to EIL UK</w:t>
            </w:r>
          </w:p>
        </w:tc>
      </w:tr>
      <w:tr w:rsidR="00FF0559" w14:paraId="55A16849" w14:textId="77777777" w:rsidTr="00974114">
        <w:tc>
          <w:tcPr>
            <w:tcW w:w="2254" w:type="dxa"/>
          </w:tcPr>
          <w:p w14:paraId="24225CE2" w14:textId="024F3716" w:rsidR="00FF0559" w:rsidRDefault="00FF0559" w:rsidP="00FF0559">
            <w:pPr>
              <w:pStyle w:val="Default"/>
              <w:rPr>
                <w:sz w:val="22"/>
                <w:szCs w:val="22"/>
              </w:rPr>
            </w:pPr>
            <w:r>
              <w:rPr>
                <w:sz w:val="22"/>
                <w:szCs w:val="22"/>
              </w:rPr>
              <w:t>Accent</w:t>
            </w:r>
          </w:p>
          <w:p w14:paraId="7CE98944" w14:textId="1C8136DC" w:rsidR="00FF0559" w:rsidRDefault="00FF0559" w:rsidP="00FF0559">
            <w:pPr>
              <w:pStyle w:val="Default"/>
              <w:rPr>
                <w:sz w:val="22"/>
                <w:szCs w:val="22"/>
              </w:rPr>
            </w:pPr>
          </w:p>
        </w:tc>
        <w:tc>
          <w:tcPr>
            <w:tcW w:w="2254" w:type="dxa"/>
          </w:tcPr>
          <w:p w14:paraId="26440006" w14:textId="4FBC8BB2" w:rsidR="00FF0559" w:rsidRDefault="00FF0559" w:rsidP="00FF0559">
            <w:pPr>
              <w:pStyle w:val="Default"/>
              <w:rPr>
                <w:sz w:val="22"/>
                <w:szCs w:val="22"/>
              </w:rPr>
            </w:pPr>
            <w:r>
              <w:t xml:space="preserve">All applications: £72 to EILUK </w:t>
            </w:r>
          </w:p>
        </w:tc>
        <w:tc>
          <w:tcPr>
            <w:tcW w:w="2254" w:type="dxa"/>
          </w:tcPr>
          <w:p w14:paraId="19C1A5A6" w14:textId="0F480C8D" w:rsidR="00FF0559" w:rsidRDefault="00FF0559" w:rsidP="00FF0559">
            <w:pPr>
              <w:pStyle w:val="Default"/>
              <w:rPr>
                <w:sz w:val="22"/>
                <w:szCs w:val="22"/>
              </w:rPr>
            </w:pPr>
            <w:r>
              <w:t>All applications: £36 to EIL UK</w:t>
            </w:r>
          </w:p>
        </w:tc>
        <w:tc>
          <w:tcPr>
            <w:tcW w:w="2254" w:type="dxa"/>
          </w:tcPr>
          <w:p w14:paraId="34FC7F03" w14:textId="5A162B61" w:rsidR="00FF0559" w:rsidRDefault="00FF0559" w:rsidP="00FF0559">
            <w:pPr>
              <w:pStyle w:val="Default"/>
              <w:rPr>
                <w:sz w:val="22"/>
                <w:szCs w:val="22"/>
              </w:rPr>
            </w:pPr>
            <w:r>
              <w:t>All Day applications: £48 All Overnight applications: £108 to EIL UK</w:t>
            </w:r>
          </w:p>
        </w:tc>
      </w:tr>
      <w:tr w:rsidR="00FF0559" w14:paraId="5B0E73A0" w14:textId="77777777" w:rsidTr="00974114">
        <w:tc>
          <w:tcPr>
            <w:tcW w:w="2254" w:type="dxa"/>
          </w:tcPr>
          <w:p w14:paraId="458E0788" w14:textId="7A38A6D3" w:rsidR="00FF0559" w:rsidRDefault="00FF0559" w:rsidP="00FF0559">
            <w:pPr>
              <w:pStyle w:val="Default"/>
              <w:rPr>
                <w:sz w:val="22"/>
                <w:szCs w:val="22"/>
              </w:rPr>
            </w:pPr>
            <w:r>
              <w:rPr>
                <w:sz w:val="22"/>
                <w:szCs w:val="22"/>
              </w:rPr>
              <w:t>Pepperdine University</w:t>
            </w:r>
          </w:p>
          <w:p w14:paraId="2C2A9C53" w14:textId="5551FE1A" w:rsidR="00FF0559" w:rsidRDefault="00FF0559" w:rsidP="00FF0559">
            <w:pPr>
              <w:pStyle w:val="Default"/>
              <w:rPr>
                <w:sz w:val="22"/>
                <w:szCs w:val="22"/>
              </w:rPr>
            </w:pPr>
          </w:p>
        </w:tc>
        <w:tc>
          <w:tcPr>
            <w:tcW w:w="2254" w:type="dxa"/>
          </w:tcPr>
          <w:p w14:paraId="79BBF3E4" w14:textId="07F7F05E" w:rsidR="00FF0559" w:rsidRDefault="00FF0559" w:rsidP="00FF0559">
            <w:pPr>
              <w:pStyle w:val="Default"/>
              <w:rPr>
                <w:sz w:val="22"/>
                <w:szCs w:val="22"/>
              </w:rPr>
            </w:pPr>
            <w:r>
              <w:t xml:space="preserve">All applications: £72 to EILUK </w:t>
            </w:r>
          </w:p>
        </w:tc>
        <w:tc>
          <w:tcPr>
            <w:tcW w:w="2254" w:type="dxa"/>
          </w:tcPr>
          <w:p w14:paraId="3A886691" w14:textId="4DCCEED6" w:rsidR="00FF0559" w:rsidRDefault="00FF0559" w:rsidP="00FF0559">
            <w:pPr>
              <w:pStyle w:val="Default"/>
              <w:rPr>
                <w:sz w:val="22"/>
                <w:szCs w:val="22"/>
              </w:rPr>
            </w:pPr>
            <w:r>
              <w:t>All applications: £36 to EIL UK</w:t>
            </w:r>
          </w:p>
        </w:tc>
        <w:tc>
          <w:tcPr>
            <w:tcW w:w="2254" w:type="dxa"/>
          </w:tcPr>
          <w:p w14:paraId="1DD3A284" w14:textId="49F3536B" w:rsidR="00FF0559" w:rsidRDefault="00FF0559" w:rsidP="00FF0559">
            <w:pPr>
              <w:pStyle w:val="Default"/>
              <w:rPr>
                <w:sz w:val="22"/>
                <w:szCs w:val="22"/>
              </w:rPr>
            </w:pPr>
            <w:r>
              <w:t>All Day applications: £48 All Overnight applications: £108 to EIL UK</w:t>
            </w:r>
          </w:p>
        </w:tc>
      </w:tr>
      <w:tr w:rsidR="00FF0559" w14:paraId="281D2723" w14:textId="77777777" w:rsidTr="00974114">
        <w:tc>
          <w:tcPr>
            <w:tcW w:w="2254" w:type="dxa"/>
          </w:tcPr>
          <w:p w14:paraId="16F500EA" w14:textId="1D7FB616" w:rsidR="00FF0559" w:rsidRDefault="00FF0559" w:rsidP="00FF0559">
            <w:pPr>
              <w:pStyle w:val="Default"/>
              <w:rPr>
                <w:sz w:val="22"/>
                <w:szCs w:val="22"/>
              </w:rPr>
            </w:pPr>
            <w:r>
              <w:rPr>
                <w:sz w:val="22"/>
                <w:szCs w:val="22"/>
              </w:rPr>
              <w:t>University of the Creative Arts</w:t>
            </w:r>
          </w:p>
          <w:p w14:paraId="54769A83" w14:textId="74C3CF4F" w:rsidR="00FF0559" w:rsidRDefault="00FF0559" w:rsidP="00FF0559">
            <w:pPr>
              <w:pStyle w:val="Default"/>
              <w:rPr>
                <w:sz w:val="22"/>
                <w:szCs w:val="22"/>
              </w:rPr>
            </w:pPr>
          </w:p>
        </w:tc>
        <w:tc>
          <w:tcPr>
            <w:tcW w:w="2254" w:type="dxa"/>
          </w:tcPr>
          <w:p w14:paraId="6512882D" w14:textId="40EFC88B" w:rsidR="00FF0559" w:rsidRDefault="00FF0559" w:rsidP="00FF0559">
            <w:pPr>
              <w:pStyle w:val="Default"/>
              <w:rPr>
                <w:sz w:val="22"/>
                <w:szCs w:val="22"/>
              </w:rPr>
            </w:pPr>
            <w:r>
              <w:t>All applications:</w:t>
            </w:r>
            <w:r>
              <w:t xml:space="preserve"> Free</w:t>
            </w:r>
          </w:p>
        </w:tc>
        <w:tc>
          <w:tcPr>
            <w:tcW w:w="2254" w:type="dxa"/>
          </w:tcPr>
          <w:p w14:paraId="12FF1877" w14:textId="63A03C2E" w:rsidR="00FF0559" w:rsidRDefault="00FF0559" w:rsidP="00FF0559">
            <w:pPr>
              <w:pStyle w:val="Default"/>
              <w:rPr>
                <w:sz w:val="22"/>
                <w:szCs w:val="22"/>
              </w:rPr>
            </w:pPr>
            <w:r>
              <w:t>All applications:</w:t>
            </w:r>
            <w:r>
              <w:t xml:space="preserve"> </w:t>
            </w:r>
            <w:r>
              <w:t>Free</w:t>
            </w:r>
          </w:p>
        </w:tc>
        <w:tc>
          <w:tcPr>
            <w:tcW w:w="2254" w:type="dxa"/>
          </w:tcPr>
          <w:p w14:paraId="5F5A5935" w14:textId="1531962B" w:rsidR="00FF0559" w:rsidRDefault="00FF0559" w:rsidP="00FF0559">
            <w:pPr>
              <w:pStyle w:val="Default"/>
              <w:rPr>
                <w:sz w:val="22"/>
                <w:szCs w:val="22"/>
              </w:rPr>
            </w:pPr>
            <w:r>
              <w:t>All applications:</w:t>
            </w:r>
            <w:r>
              <w:t xml:space="preserve"> </w:t>
            </w:r>
            <w:r>
              <w:t>Free</w:t>
            </w:r>
          </w:p>
        </w:tc>
      </w:tr>
      <w:tr w:rsidR="00FF0559" w14:paraId="6378A8A4" w14:textId="77777777" w:rsidTr="00974114">
        <w:tc>
          <w:tcPr>
            <w:tcW w:w="2254" w:type="dxa"/>
          </w:tcPr>
          <w:p w14:paraId="01733E3D" w14:textId="536B1512" w:rsidR="00FF0559" w:rsidRDefault="00FF0559" w:rsidP="00FF0559">
            <w:pPr>
              <w:pStyle w:val="Default"/>
              <w:rPr>
                <w:sz w:val="22"/>
                <w:szCs w:val="22"/>
              </w:rPr>
            </w:pPr>
            <w:r>
              <w:t xml:space="preserve">Canterbury Christ Church University </w:t>
            </w:r>
          </w:p>
        </w:tc>
        <w:tc>
          <w:tcPr>
            <w:tcW w:w="2254" w:type="dxa"/>
          </w:tcPr>
          <w:p w14:paraId="3D275971" w14:textId="01EE0A32" w:rsidR="00FF0559" w:rsidRDefault="00FF0559" w:rsidP="00FF0559">
            <w:pPr>
              <w:pStyle w:val="Default"/>
              <w:rPr>
                <w:sz w:val="22"/>
                <w:szCs w:val="22"/>
              </w:rPr>
            </w:pPr>
            <w:r>
              <w:t>All applications: £72 to EILUK</w:t>
            </w:r>
          </w:p>
        </w:tc>
        <w:tc>
          <w:tcPr>
            <w:tcW w:w="2254" w:type="dxa"/>
          </w:tcPr>
          <w:p w14:paraId="299F0F22" w14:textId="7C24DF76" w:rsidR="00FF0559" w:rsidRDefault="00FF0559" w:rsidP="00FF0559">
            <w:pPr>
              <w:pStyle w:val="Default"/>
              <w:rPr>
                <w:sz w:val="22"/>
                <w:szCs w:val="22"/>
              </w:rPr>
            </w:pPr>
            <w:r>
              <w:t>All applications: £36 to EILUK</w:t>
            </w:r>
          </w:p>
        </w:tc>
        <w:tc>
          <w:tcPr>
            <w:tcW w:w="2254" w:type="dxa"/>
          </w:tcPr>
          <w:p w14:paraId="56144A71" w14:textId="4E143578" w:rsidR="00FF0559" w:rsidRDefault="00FF0559" w:rsidP="00FF0559">
            <w:pPr>
              <w:pStyle w:val="Default"/>
              <w:rPr>
                <w:sz w:val="22"/>
                <w:szCs w:val="22"/>
              </w:rPr>
            </w:pPr>
            <w:r>
              <w:t>All Day applications: £48 All Overnight applications: £108 to EIL UK</w:t>
            </w:r>
          </w:p>
        </w:tc>
      </w:tr>
      <w:tr w:rsidR="00FF0559" w14:paraId="208DC2E4" w14:textId="77777777" w:rsidTr="00974114">
        <w:tc>
          <w:tcPr>
            <w:tcW w:w="2254" w:type="dxa"/>
          </w:tcPr>
          <w:p w14:paraId="35A4B149" w14:textId="0635F255" w:rsidR="00FF0559" w:rsidRDefault="00FF0559" w:rsidP="00FF0559">
            <w:pPr>
              <w:pStyle w:val="Default"/>
              <w:rPr>
                <w:sz w:val="22"/>
                <w:szCs w:val="22"/>
              </w:rPr>
            </w:pPr>
            <w:r>
              <w:rPr>
                <w:sz w:val="22"/>
                <w:szCs w:val="22"/>
              </w:rPr>
              <w:t>Worcester</w:t>
            </w:r>
          </w:p>
          <w:p w14:paraId="26EA8262" w14:textId="1898B6AC" w:rsidR="00FF0559" w:rsidRDefault="00FF0559" w:rsidP="00FF0559">
            <w:pPr>
              <w:pStyle w:val="Default"/>
              <w:rPr>
                <w:sz w:val="22"/>
                <w:szCs w:val="22"/>
              </w:rPr>
            </w:pPr>
          </w:p>
        </w:tc>
        <w:tc>
          <w:tcPr>
            <w:tcW w:w="2254" w:type="dxa"/>
          </w:tcPr>
          <w:p w14:paraId="0D98A52C" w14:textId="349EAE0D" w:rsidR="00FF0559" w:rsidRDefault="00FF0559" w:rsidP="00FF0559">
            <w:pPr>
              <w:pStyle w:val="Default"/>
              <w:rPr>
                <w:sz w:val="22"/>
                <w:szCs w:val="22"/>
              </w:rPr>
            </w:pPr>
            <w:r>
              <w:t>All applications: £72 to EILUK</w:t>
            </w:r>
          </w:p>
        </w:tc>
        <w:tc>
          <w:tcPr>
            <w:tcW w:w="2254" w:type="dxa"/>
          </w:tcPr>
          <w:p w14:paraId="34054BF9" w14:textId="4688046F" w:rsidR="00FF0559" w:rsidRDefault="00FF0559" w:rsidP="00FF0559">
            <w:pPr>
              <w:pStyle w:val="Default"/>
              <w:rPr>
                <w:sz w:val="22"/>
                <w:szCs w:val="22"/>
              </w:rPr>
            </w:pPr>
            <w:r>
              <w:t>All applications: £36 to EILUK</w:t>
            </w:r>
          </w:p>
        </w:tc>
        <w:tc>
          <w:tcPr>
            <w:tcW w:w="2254" w:type="dxa"/>
          </w:tcPr>
          <w:p w14:paraId="4A4051C5" w14:textId="6B1EFCC0" w:rsidR="00FF0559" w:rsidRDefault="00FF0559" w:rsidP="00FF0559">
            <w:pPr>
              <w:pStyle w:val="Default"/>
              <w:rPr>
                <w:sz w:val="22"/>
                <w:szCs w:val="22"/>
              </w:rPr>
            </w:pPr>
            <w:r>
              <w:t>All Day applications: £48 All Overnight applications: £108 to EIL UK</w:t>
            </w:r>
          </w:p>
        </w:tc>
      </w:tr>
      <w:tr w:rsidR="00FF0559" w14:paraId="6B403419" w14:textId="77777777" w:rsidTr="00974114">
        <w:tc>
          <w:tcPr>
            <w:tcW w:w="2254" w:type="dxa"/>
          </w:tcPr>
          <w:p w14:paraId="3FC24A11" w14:textId="315CA6D7" w:rsidR="00FF0559" w:rsidRDefault="00FF0559" w:rsidP="00FF0559">
            <w:pPr>
              <w:pStyle w:val="Default"/>
              <w:rPr>
                <w:sz w:val="22"/>
                <w:szCs w:val="22"/>
              </w:rPr>
            </w:pPr>
            <w:r>
              <w:rPr>
                <w:sz w:val="22"/>
                <w:szCs w:val="22"/>
              </w:rPr>
              <w:t>Boston University</w:t>
            </w:r>
          </w:p>
          <w:p w14:paraId="797A73E0" w14:textId="0A321E55" w:rsidR="00FF0559" w:rsidRDefault="00FF0559" w:rsidP="00FF0559">
            <w:pPr>
              <w:pStyle w:val="Default"/>
              <w:rPr>
                <w:sz w:val="22"/>
                <w:szCs w:val="22"/>
              </w:rPr>
            </w:pPr>
          </w:p>
        </w:tc>
        <w:tc>
          <w:tcPr>
            <w:tcW w:w="2254" w:type="dxa"/>
          </w:tcPr>
          <w:p w14:paraId="69BC4A6A" w14:textId="33A7DEB1" w:rsidR="00FF0559" w:rsidRDefault="00FF0559" w:rsidP="00FF0559">
            <w:pPr>
              <w:pStyle w:val="Default"/>
              <w:rPr>
                <w:sz w:val="22"/>
                <w:szCs w:val="22"/>
              </w:rPr>
            </w:pPr>
            <w:r>
              <w:t>All applications: Free</w:t>
            </w:r>
          </w:p>
        </w:tc>
        <w:tc>
          <w:tcPr>
            <w:tcW w:w="2254" w:type="dxa"/>
          </w:tcPr>
          <w:p w14:paraId="777FB007" w14:textId="4A16FDAC" w:rsidR="00FF0559" w:rsidRDefault="00FF0559" w:rsidP="00FF0559">
            <w:pPr>
              <w:pStyle w:val="Default"/>
              <w:rPr>
                <w:sz w:val="22"/>
                <w:szCs w:val="22"/>
              </w:rPr>
            </w:pPr>
            <w:r>
              <w:t>All applications: Free</w:t>
            </w:r>
          </w:p>
        </w:tc>
        <w:tc>
          <w:tcPr>
            <w:tcW w:w="2254" w:type="dxa"/>
          </w:tcPr>
          <w:p w14:paraId="7890EF7B" w14:textId="6F0E935C" w:rsidR="00FF0559" w:rsidRDefault="00FF0559" w:rsidP="00FF0559">
            <w:pPr>
              <w:pStyle w:val="Default"/>
              <w:rPr>
                <w:sz w:val="22"/>
                <w:szCs w:val="22"/>
              </w:rPr>
            </w:pPr>
            <w:r>
              <w:t>All applications: Free</w:t>
            </w:r>
          </w:p>
        </w:tc>
      </w:tr>
      <w:tr w:rsidR="009008B1" w14:paraId="503F1F01" w14:textId="77777777" w:rsidTr="00974114">
        <w:tc>
          <w:tcPr>
            <w:tcW w:w="2254" w:type="dxa"/>
          </w:tcPr>
          <w:p w14:paraId="03A64D0A" w14:textId="03D6AD3E" w:rsidR="009008B1" w:rsidRDefault="009008B1" w:rsidP="009008B1">
            <w:pPr>
              <w:pStyle w:val="Default"/>
              <w:rPr>
                <w:sz w:val="22"/>
                <w:szCs w:val="22"/>
              </w:rPr>
            </w:pPr>
            <w:r w:rsidRPr="00974114">
              <w:rPr>
                <w:rFonts w:eastAsia="Times New Roman"/>
                <w:lang w:eastAsia="en-GB"/>
              </w:rPr>
              <w:t>London School of Hygiene and Tropical Medicine</w:t>
            </w:r>
          </w:p>
        </w:tc>
        <w:tc>
          <w:tcPr>
            <w:tcW w:w="2254" w:type="dxa"/>
          </w:tcPr>
          <w:p w14:paraId="1DE622D2" w14:textId="3B3F6A3F" w:rsidR="009008B1" w:rsidRDefault="009008B1" w:rsidP="009008B1">
            <w:pPr>
              <w:pStyle w:val="Default"/>
              <w:rPr>
                <w:sz w:val="22"/>
                <w:szCs w:val="22"/>
              </w:rPr>
            </w:pPr>
            <w:r>
              <w:t xml:space="preserve">All applications: £72 to EILUK </w:t>
            </w:r>
          </w:p>
        </w:tc>
        <w:tc>
          <w:tcPr>
            <w:tcW w:w="2254" w:type="dxa"/>
          </w:tcPr>
          <w:p w14:paraId="20D28FE2" w14:textId="0ADBC310" w:rsidR="009008B1" w:rsidRDefault="009008B1" w:rsidP="009008B1">
            <w:pPr>
              <w:pStyle w:val="Default"/>
              <w:rPr>
                <w:sz w:val="22"/>
                <w:szCs w:val="22"/>
              </w:rPr>
            </w:pPr>
            <w:r>
              <w:t>All applications: £36 to EIL UK</w:t>
            </w:r>
          </w:p>
        </w:tc>
        <w:tc>
          <w:tcPr>
            <w:tcW w:w="2254" w:type="dxa"/>
          </w:tcPr>
          <w:p w14:paraId="48E6906A" w14:textId="2BD6FDED" w:rsidR="009008B1" w:rsidRDefault="009008B1" w:rsidP="009008B1">
            <w:pPr>
              <w:pStyle w:val="Default"/>
              <w:rPr>
                <w:sz w:val="22"/>
                <w:szCs w:val="22"/>
              </w:rPr>
            </w:pPr>
            <w:r>
              <w:t>All Day applications: £48 All Overnight applications: £108 to EIL UK</w:t>
            </w:r>
          </w:p>
        </w:tc>
      </w:tr>
      <w:tr w:rsidR="009008B1" w14:paraId="35808DC7" w14:textId="77777777" w:rsidTr="00974114">
        <w:tc>
          <w:tcPr>
            <w:tcW w:w="2254" w:type="dxa"/>
          </w:tcPr>
          <w:p w14:paraId="74F95719" w14:textId="5C69240E" w:rsidR="009008B1" w:rsidRDefault="009008B1" w:rsidP="009008B1">
            <w:pPr>
              <w:pStyle w:val="Default"/>
              <w:rPr>
                <w:sz w:val="22"/>
                <w:szCs w:val="22"/>
              </w:rPr>
            </w:pPr>
            <w:r w:rsidRPr="00974114">
              <w:rPr>
                <w:rFonts w:eastAsia="Times New Roman"/>
                <w:lang w:eastAsia="en-GB"/>
              </w:rPr>
              <w:t>University of Law</w:t>
            </w:r>
          </w:p>
        </w:tc>
        <w:tc>
          <w:tcPr>
            <w:tcW w:w="2254" w:type="dxa"/>
          </w:tcPr>
          <w:p w14:paraId="1C8F43BC" w14:textId="7EB42CD2" w:rsidR="009008B1" w:rsidRDefault="009008B1" w:rsidP="009008B1">
            <w:pPr>
              <w:pStyle w:val="Default"/>
              <w:rPr>
                <w:sz w:val="22"/>
                <w:szCs w:val="22"/>
              </w:rPr>
            </w:pPr>
            <w:r>
              <w:t xml:space="preserve">First application: £42 Subsequent stays: £72 to EIL UK </w:t>
            </w:r>
          </w:p>
        </w:tc>
        <w:tc>
          <w:tcPr>
            <w:tcW w:w="2254" w:type="dxa"/>
          </w:tcPr>
          <w:p w14:paraId="3F263B45" w14:textId="36728C8B" w:rsidR="009008B1" w:rsidRDefault="009008B1" w:rsidP="009008B1">
            <w:pPr>
              <w:pStyle w:val="Default"/>
              <w:rPr>
                <w:sz w:val="22"/>
                <w:szCs w:val="22"/>
              </w:rPr>
            </w:pPr>
            <w:r>
              <w:t xml:space="preserve">First application: £18 Subsequent applications: £36 to EIL UK </w:t>
            </w:r>
          </w:p>
        </w:tc>
        <w:tc>
          <w:tcPr>
            <w:tcW w:w="2254" w:type="dxa"/>
          </w:tcPr>
          <w:p w14:paraId="38BC93D8" w14:textId="63867BB9" w:rsidR="009008B1" w:rsidRDefault="009008B1" w:rsidP="009008B1">
            <w:pPr>
              <w:pStyle w:val="Default"/>
              <w:rPr>
                <w:sz w:val="22"/>
                <w:szCs w:val="22"/>
              </w:rPr>
            </w:pPr>
            <w:r>
              <w:t>Day applications: £48 Overnight applications: £108 to EIL UK</w:t>
            </w:r>
          </w:p>
        </w:tc>
      </w:tr>
      <w:tr w:rsidR="009008B1" w14:paraId="47693458" w14:textId="77777777" w:rsidTr="00974114">
        <w:tc>
          <w:tcPr>
            <w:tcW w:w="2254" w:type="dxa"/>
          </w:tcPr>
          <w:p w14:paraId="75FABD28" w14:textId="6EEED3EC" w:rsidR="009008B1" w:rsidRDefault="009008B1" w:rsidP="009008B1">
            <w:pPr>
              <w:pStyle w:val="Default"/>
              <w:rPr>
                <w:sz w:val="22"/>
                <w:szCs w:val="22"/>
              </w:rPr>
            </w:pPr>
            <w:r>
              <w:rPr>
                <w:sz w:val="22"/>
                <w:szCs w:val="22"/>
              </w:rPr>
              <w:t>Arcadia University London Study Centre</w:t>
            </w:r>
          </w:p>
          <w:p w14:paraId="794F190D" w14:textId="35E03915" w:rsidR="009008B1" w:rsidRDefault="009008B1" w:rsidP="009008B1">
            <w:pPr>
              <w:pStyle w:val="Default"/>
              <w:rPr>
                <w:sz w:val="22"/>
                <w:szCs w:val="22"/>
              </w:rPr>
            </w:pPr>
          </w:p>
        </w:tc>
        <w:tc>
          <w:tcPr>
            <w:tcW w:w="2254" w:type="dxa"/>
          </w:tcPr>
          <w:p w14:paraId="6A811376" w14:textId="4C6DF08B" w:rsidR="009008B1" w:rsidRDefault="009008B1" w:rsidP="009008B1">
            <w:pPr>
              <w:pStyle w:val="Default"/>
              <w:rPr>
                <w:sz w:val="22"/>
                <w:szCs w:val="22"/>
              </w:rPr>
            </w:pPr>
            <w:r>
              <w:t xml:space="preserve">All applications: £72 to EILUK </w:t>
            </w:r>
          </w:p>
        </w:tc>
        <w:tc>
          <w:tcPr>
            <w:tcW w:w="2254" w:type="dxa"/>
          </w:tcPr>
          <w:p w14:paraId="74D48CED" w14:textId="30B1D545" w:rsidR="009008B1" w:rsidRDefault="009008B1" w:rsidP="009008B1">
            <w:pPr>
              <w:pStyle w:val="Default"/>
              <w:rPr>
                <w:sz w:val="22"/>
                <w:szCs w:val="22"/>
              </w:rPr>
            </w:pPr>
            <w:r>
              <w:t>All applications: £36 to EIL UK</w:t>
            </w:r>
          </w:p>
        </w:tc>
        <w:tc>
          <w:tcPr>
            <w:tcW w:w="2254" w:type="dxa"/>
          </w:tcPr>
          <w:p w14:paraId="192F51FE" w14:textId="314F8A90" w:rsidR="009008B1" w:rsidRDefault="009008B1" w:rsidP="009008B1">
            <w:pPr>
              <w:pStyle w:val="Default"/>
              <w:rPr>
                <w:sz w:val="22"/>
                <w:szCs w:val="22"/>
              </w:rPr>
            </w:pPr>
            <w:r>
              <w:t>All Day applications: £48 All Overnight applications: £108 to EIL UK</w:t>
            </w:r>
          </w:p>
        </w:tc>
      </w:tr>
      <w:tr w:rsidR="009008B1" w14:paraId="1AFFCD6D" w14:textId="77777777" w:rsidTr="00974114">
        <w:tc>
          <w:tcPr>
            <w:tcW w:w="2254" w:type="dxa"/>
          </w:tcPr>
          <w:p w14:paraId="65DB4DEF" w14:textId="1A1B1C61" w:rsidR="009008B1" w:rsidRDefault="009008B1" w:rsidP="009008B1">
            <w:pPr>
              <w:pStyle w:val="Default"/>
              <w:rPr>
                <w:sz w:val="22"/>
                <w:szCs w:val="22"/>
              </w:rPr>
            </w:pPr>
            <w:r>
              <w:rPr>
                <w:sz w:val="22"/>
                <w:szCs w:val="22"/>
              </w:rPr>
              <w:t>Aston University</w:t>
            </w:r>
          </w:p>
        </w:tc>
        <w:tc>
          <w:tcPr>
            <w:tcW w:w="2254" w:type="dxa"/>
          </w:tcPr>
          <w:p w14:paraId="2949C6F5" w14:textId="4D6C6771" w:rsidR="009008B1" w:rsidRDefault="009008B1" w:rsidP="009008B1">
            <w:pPr>
              <w:pStyle w:val="Default"/>
              <w:rPr>
                <w:sz w:val="22"/>
                <w:szCs w:val="22"/>
              </w:rPr>
            </w:pPr>
            <w:r>
              <w:t xml:space="preserve">All applications: £72 to EILUK </w:t>
            </w:r>
          </w:p>
        </w:tc>
        <w:tc>
          <w:tcPr>
            <w:tcW w:w="2254" w:type="dxa"/>
          </w:tcPr>
          <w:p w14:paraId="0E626585" w14:textId="15CB01BB" w:rsidR="009008B1" w:rsidRDefault="009008B1" w:rsidP="009008B1">
            <w:pPr>
              <w:pStyle w:val="Default"/>
              <w:rPr>
                <w:sz w:val="22"/>
                <w:szCs w:val="22"/>
              </w:rPr>
            </w:pPr>
            <w:r>
              <w:t>All applications: £36</w:t>
            </w:r>
            <w:r>
              <w:t xml:space="preserve"> to EIL UK</w:t>
            </w:r>
          </w:p>
        </w:tc>
        <w:tc>
          <w:tcPr>
            <w:tcW w:w="2254" w:type="dxa"/>
          </w:tcPr>
          <w:p w14:paraId="6FDD61DA" w14:textId="1F52167E" w:rsidR="009008B1" w:rsidRDefault="009008B1" w:rsidP="009008B1">
            <w:pPr>
              <w:pStyle w:val="Default"/>
              <w:rPr>
                <w:sz w:val="22"/>
                <w:szCs w:val="22"/>
              </w:rPr>
            </w:pPr>
            <w:r>
              <w:t>All Day applications: £48 All Overnight applications: £108 to EIL UK</w:t>
            </w:r>
          </w:p>
        </w:tc>
      </w:tr>
      <w:tr w:rsidR="009008B1" w14:paraId="53CF24E2" w14:textId="77777777" w:rsidTr="00974114">
        <w:tc>
          <w:tcPr>
            <w:tcW w:w="2254" w:type="dxa"/>
          </w:tcPr>
          <w:p w14:paraId="224E6C0E" w14:textId="3113538D" w:rsidR="009008B1" w:rsidRDefault="009008B1" w:rsidP="009008B1">
            <w:pPr>
              <w:pStyle w:val="Default"/>
              <w:rPr>
                <w:sz w:val="22"/>
                <w:szCs w:val="22"/>
              </w:rPr>
            </w:pPr>
            <w:r>
              <w:rPr>
                <w:sz w:val="22"/>
                <w:szCs w:val="22"/>
              </w:rPr>
              <w:t>Nottingham Trent</w:t>
            </w:r>
          </w:p>
        </w:tc>
        <w:tc>
          <w:tcPr>
            <w:tcW w:w="2254" w:type="dxa"/>
          </w:tcPr>
          <w:p w14:paraId="3594258F" w14:textId="1FA2F65D" w:rsidR="009008B1" w:rsidRDefault="009008B1" w:rsidP="009008B1">
            <w:pPr>
              <w:pStyle w:val="Default"/>
              <w:rPr>
                <w:sz w:val="22"/>
                <w:szCs w:val="22"/>
              </w:rPr>
            </w:pPr>
            <w:r>
              <w:t xml:space="preserve">First application: Free Subsequent stays: £72 to EIL UK </w:t>
            </w:r>
          </w:p>
        </w:tc>
        <w:tc>
          <w:tcPr>
            <w:tcW w:w="2254" w:type="dxa"/>
          </w:tcPr>
          <w:p w14:paraId="0F71BBF0" w14:textId="20B3E2DF" w:rsidR="009008B1" w:rsidRDefault="009008B1" w:rsidP="009008B1">
            <w:pPr>
              <w:pStyle w:val="Default"/>
              <w:rPr>
                <w:sz w:val="22"/>
                <w:szCs w:val="22"/>
              </w:rPr>
            </w:pPr>
            <w:r>
              <w:t xml:space="preserve">First application: Free Subsequent applications: £36 to EIL UK </w:t>
            </w:r>
          </w:p>
        </w:tc>
        <w:tc>
          <w:tcPr>
            <w:tcW w:w="2254" w:type="dxa"/>
          </w:tcPr>
          <w:p w14:paraId="1943A9A0" w14:textId="30133BEF" w:rsidR="009008B1" w:rsidRDefault="009008B1" w:rsidP="009008B1">
            <w:pPr>
              <w:pStyle w:val="Default"/>
              <w:rPr>
                <w:sz w:val="22"/>
                <w:szCs w:val="22"/>
              </w:rPr>
            </w:pPr>
            <w:r>
              <w:t>First Day or Overnight application: Free</w:t>
            </w:r>
          </w:p>
        </w:tc>
      </w:tr>
      <w:tr w:rsidR="009008B1" w14:paraId="37C50427" w14:textId="77777777" w:rsidTr="00974114">
        <w:tc>
          <w:tcPr>
            <w:tcW w:w="2254" w:type="dxa"/>
          </w:tcPr>
          <w:p w14:paraId="45DD21C0" w14:textId="60073769" w:rsidR="009008B1" w:rsidRDefault="009008B1" w:rsidP="009008B1">
            <w:pPr>
              <w:pStyle w:val="Default"/>
              <w:rPr>
                <w:sz w:val="22"/>
                <w:szCs w:val="22"/>
              </w:rPr>
            </w:pPr>
            <w:r>
              <w:rPr>
                <w:sz w:val="22"/>
                <w:szCs w:val="22"/>
              </w:rPr>
              <w:t>University of Portsmouth</w:t>
            </w:r>
          </w:p>
        </w:tc>
        <w:tc>
          <w:tcPr>
            <w:tcW w:w="2254" w:type="dxa"/>
          </w:tcPr>
          <w:p w14:paraId="4F649745" w14:textId="7C6F5ED6" w:rsidR="009008B1" w:rsidRDefault="009008B1" w:rsidP="009008B1">
            <w:pPr>
              <w:pStyle w:val="Default"/>
              <w:rPr>
                <w:sz w:val="22"/>
                <w:szCs w:val="22"/>
              </w:rPr>
            </w:pPr>
            <w:r>
              <w:t xml:space="preserve">First two applications: £30 to ISA Portsmouth All </w:t>
            </w:r>
          </w:p>
        </w:tc>
        <w:tc>
          <w:tcPr>
            <w:tcW w:w="2254" w:type="dxa"/>
          </w:tcPr>
          <w:p w14:paraId="610C07B5" w14:textId="001B46DD" w:rsidR="009008B1" w:rsidRDefault="009008B1" w:rsidP="009008B1">
            <w:pPr>
              <w:pStyle w:val="Default"/>
              <w:rPr>
                <w:sz w:val="22"/>
                <w:szCs w:val="22"/>
              </w:rPr>
            </w:pPr>
            <w:r>
              <w:t>First two applications: £15 to ISA Portsmouth</w:t>
            </w:r>
          </w:p>
        </w:tc>
        <w:tc>
          <w:tcPr>
            <w:tcW w:w="2254" w:type="dxa"/>
          </w:tcPr>
          <w:p w14:paraId="25909C33" w14:textId="5796365F" w:rsidR="009008B1" w:rsidRDefault="009008B1" w:rsidP="009008B1">
            <w:pPr>
              <w:pStyle w:val="Default"/>
              <w:rPr>
                <w:sz w:val="22"/>
                <w:szCs w:val="22"/>
              </w:rPr>
            </w:pPr>
            <w:r>
              <w:t>Day applications: £20 All Overnight applications: £50 to ISA Portsmouth</w:t>
            </w:r>
          </w:p>
        </w:tc>
      </w:tr>
      <w:tr w:rsidR="009008B1" w14:paraId="3831AB7C" w14:textId="77777777" w:rsidTr="00974114">
        <w:tc>
          <w:tcPr>
            <w:tcW w:w="2254" w:type="dxa"/>
          </w:tcPr>
          <w:p w14:paraId="1C3D2BC7" w14:textId="2D0F218A" w:rsidR="009008B1" w:rsidRDefault="009008B1" w:rsidP="009008B1">
            <w:pPr>
              <w:pStyle w:val="Default"/>
              <w:rPr>
                <w:sz w:val="22"/>
                <w:szCs w:val="22"/>
              </w:rPr>
            </w:pPr>
            <w:r>
              <w:t>University of York</w:t>
            </w:r>
          </w:p>
        </w:tc>
        <w:tc>
          <w:tcPr>
            <w:tcW w:w="2254" w:type="dxa"/>
          </w:tcPr>
          <w:p w14:paraId="71C54270" w14:textId="545F6A87" w:rsidR="009008B1" w:rsidRDefault="009008B1" w:rsidP="009008B1">
            <w:pPr>
              <w:pStyle w:val="Default"/>
              <w:rPr>
                <w:sz w:val="22"/>
                <w:szCs w:val="22"/>
              </w:rPr>
            </w:pPr>
            <w:r>
              <w:t xml:space="preserve">All applications: £72 to EILUK </w:t>
            </w:r>
          </w:p>
        </w:tc>
        <w:tc>
          <w:tcPr>
            <w:tcW w:w="2254" w:type="dxa"/>
          </w:tcPr>
          <w:p w14:paraId="3792B807" w14:textId="1A289362" w:rsidR="009008B1" w:rsidRDefault="009008B1" w:rsidP="009008B1">
            <w:pPr>
              <w:pStyle w:val="Default"/>
              <w:rPr>
                <w:sz w:val="22"/>
                <w:szCs w:val="22"/>
              </w:rPr>
            </w:pPr>
            <w:r>
              <w:t xml:space="preserve">All applications: £36 to EILUK </w:t>
            </w:r>
          </w:p>
        </w:tc>
        <w:tc>
          <w:tcPr>
            <w:tcW w:w="2254" w:type="dxa"/>
          </w:tcPr>
          <w:p w14:paraId="12AAA968" w14:textId="6B868FE9" w:rsidR="009008B1" w:rsidRDefault="009008B1" w:rsidP="009008B1">
            <w:pPr>
              <w:pStyle w:val="Default"/>
              <w:rPr>
                <w:sz w:val="22"/>
                <w:szCs w:val="22"/>
              </w:rPr>
            </w:pPr>
            <w:r>
              <w:t>All Day</w:t>
            </w:r>
            <w:r>
              <w:t xml:space="preserve"> </w:t>
            </w:r>
            <w:r>
              <w:t>applications: £48 All Overnight applications: £108 to EIL UK</w:t>
            </w:r>
          </w:p>
        </w:tc>
      </w:tr>
      <w:tr w:rsidR="009008B1" w14:paraId="1E702797" w14:textId="77777777" w:rsidTr="00974114">
        <w:tc>
          <w:tcPr>
            <w:tcW w:w="2254" w:type="dxa"/>
          </w:tcPr>
          <w:p w14:paraId="1B69F484" w14:textId="13FF7C0B" w:rsidR="009008B1" w:rsidRDefault="009008B1" w:rsidP="009008B1">
            <w:pPr>
              <w:pStyle w:val="Default"/>
              <w:rPr>
                <w:sz w:val="22"/>
                <w:szCs w:val="22"/>
              </w:rPr>
            </w:pPr>
            <w:r>
              <w:rPr>
                <w:sz w:val="22"/>
                <w:szCs w:val="22"/>
              </w:rPr>
              <w:t xml:space="preserve">University of Reading </w:t>
            </w:r>
          </w:p>
        </w:tc>
        <w:tc>
          <w:tcPr>
            <w:tcW w:w="2254" w:type="dxa"/>
          </w:tcPr>
          <w:p w14:paraId="4AD630BD" w14:textId="715C70C4" w:rsidR="009008B1" w:rsidRDefault="009008B1" w:rsidP="009008B1">
            <w:pPr>
              <w:pStyle w:val="Default"/>
              <w:rPr>
                <w:sz w:val="22"/>
                <w:szCs w:val="22"/>
              </w:rPr>
            </w:pPr>
            <w:r>
              <w:t xml:space="preserve">All applications: £72 to EILUK </w:t>
            </w:r>
          </w:p>
        </w:tc>
        <w:tc>
          <w:tcPr>
            <w:tcW w:w="2254" w:type="dxa"/>
          </w:tcPr>
          <w:p w14:paraId="161892C3" w14:textId="025F0A50" w:rsidR="009008B1" w:rsidRDefault="009008B1" w:rsidP="009008B1">
            <w:pPr>
              <w:pStyle w:val="Default"/>
              <w:rPr>
                <w:sz w:val="22"/>
                <w:szCs w:val="22"/>
              </w:rPr>
            </w:pPr>
            <w:r>
              <w:t>All applications: £36 to EIL UK</w:t>
            </w:r>
          </w:p>
        </w:tc>
        <w:tc>
          <w:tcPr>
            <w:tcW w:w="2254" w:type="dxa"/>
          </w:tcPr>
          <w:p w14:paraId="47C2FCFC" w14:textId="131B6353" w:rsidR="009008B1" w:rsidRDefault="009008B1" w:rsidP="009008B1">
            <w:pPr>
              <w:pStyle w:val="Default"/>
              <w:rPr>
                <w:sz w:val="22"/>
                <w:szCs w:val="22"/>
              </w:rPr>
            </w:pPr>
            <w:r>
              <w:t>All Day applications: £48 All Overnight applications: £108 to EIL UK</w:t>
            </w:r>
          </w:p>
        </w:tc>
      </w:tr>
      <w:tr w:rsidR="009008B1" w14:paraId="644AB3E7" w14:textId="77777777" w:rsidTr="00974114">
        <w:tc>
          <w:tcPr>
            <w:tcW w:w="2254" w:type="dxa"/>
          </w:tcPr>
          <w:p w14:paraId="4FAB8FBD" w14:textId="7001457D" w:rsidR="009008B1" w:rsidRDefault="009008B1" w:rsidP="009008B1">
            <w:pPr>
              <w:pStyle w:val="Default"/>
              <w:rPr>
                <w:sz w:val="22"/>
                <w:szCs w:val="22"/>
              </w:rPr>
            </w:pPr>
            <w:r>
              <w:rPr>
                <w:sz w:val="22"/>
                <w:szCs w:val="22"/>
              </w:rPr>
              <w:t>Imperial College London</w:t>
            </w:r>
          </w:p>
        </w:tc>
        <w:tc>
          <w:tcPr>
            <w:tcW w:w="2254" w:type="dxa"/>
          </w:tcPr>
          <w:p w14:paraId="03B6353B" w14:textId="1560CB53" w:rsidR="009008B1" w:rsidRDefault="009008B1" w:rsidP="009008B1">
            <w:pPr>
              <w:pStyle w:val="Default"/>
              <w:rPr>
                <w:sz w:val="22"/>
                <w:szCs w:val="22"/>
              </w:rPr>
            </w:pPr>
            <w:r>
              <w:t xml:space="preserve">All applications: £72 to EILUK </w:t>
            </w:r>
          </w:p>
        </w:tc>
        <w:tc>
          <w:tcPr>
            <w:tcW w:w="2254" w:type="dxa"/>
          </w:tcPr>
          <w:p w14:paraId="0024DDAC" w14:textId="65E3634B" w:rsidR="009008B1" w:rsidRDefault="009008B1" w:rsidP="009008B1">
            <w:pPr>
              <w:pStyle w:val="Default"/>
              <w:rPr>
                <w:sz w:val="22"/>
                <w:szCs w:val="22"/>
              </w:rPr>
            </w:pPr>
            <w:r>
              <w:t xml:space="preserve">All applications: £36 to EILUK </w:t>
            </w:r>
          </w:p>
        </w:tc>
        <w:tc>
          <w:tcPr>
            <w:tcW w:w="2254" w:type="dxa"/>
          </w:tcPr>
          <w:p w14:paraId="2158BCAB" w14:textId="5F650FBB" w:rsidR="009008B1" w:rsidRDefault="009008B1" w:rsidP="009008B1">
            <w:pPr>
              <w:pStyle w:val="Default"/>
              <w:rPr>
                <w:sz w:val="22"/>
                <w:szCs w:val="22"/>
              </w:rPr>
            </w:pPr>
            <w:r>
              <w:t>All Day applications: £48 All Overnight applications: £108 to EIL UK</w:t>
            </w:r>
          </w:p>
        </w:tc>
      </w:tr>
      <w:tr w:rsidR="009008B1" w14:paraId="5AD2EFC6" w14:textId="77777777" w:rsidTr="00974114">
        <w:tc>
          <w:tcPr>
            <w:tcW w:w="2254" w:type="dxa"/>
          </w:tcPr>
          <w:p w14:paraId="1068EDFE" w14:textId="0549D1A6" w:rsidR="009008B1" w:rsidRDefault="009008B1" w:rsidP="009008B1">
            <w:pPr>
              <w:pStyle w:val="Default"/>
              <w:rPr>
                <w:sz w:val="22"/>
                <w:szCs w:val="22"/>
              </w:rPr>
            </w:pPr>
            <w:r>
              <w:t>University of Leeds</w:t>
            </w:r>
          </w:p>
        </w:tc>
        <w:tc>
          <w:tcPr>
            <w:tcW w:w="2254" w:type="dxa"/>
          </w:tcPr>
          <w:p w14:paraId="247ED290" w14:textId="5735C6EB" w:rsidR="009008B1" w:rsidRDefault="009008B1" w:rsidP="009008B1">
            <w:pPr>
              <w:pStyle w:val="Default"/>
              <w:rPr>
                <w:sz w:val="22"/>
                <w:szCs w:val="22"/>
              </w:rPr>
            </w:pPr>
            <w:r>
              <w:t>First application: £36 to EIL UK Subsequent stays: £72 to EIL UK</w:t>
            </w:r>
            <w:r>
              <w:t xml:space="preserve"> </w:t>
            </w:r>
            <w:r>
              <w:t xml:space="preserve"> </w:t>
            </w:r>
          </w:p>
        </w:tc>
        <w:tc>
          <w:tcPr>
            <w:tcW w:w="2254" w:type="dxa"/>
          </w:tcPr>
          <w:p w14:paraId="30609503" w14:textId="7F01D678" w:rsidR="009008B1" w:rsidRDefault="009008B1" w:rsidP="009008B1">
            <w:pPr>
              <w:pStyle w:val="Default"/>
              <w:rPr>
                <w:sz w:val="22"/>
                <w:szCs w:val="22"/>
              </w:rPr>
            </w:pPr>
            <w:r>
              <w:t>First application: £21.60 to EIL UK Subsequent applications: £72 to EIL UK</w:t>
            </w:r>
          </w:p>
        </w:tc>
        <w:tc>
          <w:tcPr>
            <w:tcW w:w="2254" w:type="dxa"/>
          </w:tcPr>
          <w:p w14:paraId="04415E7F" w14:textId="451CFD7D" w:rsidR="009008B1" w:rsidRDefault="009008B1" w:rsidP="009008B1">
            <w:pPr>
              <w:pStyle w:val="Default"/>
              <w:rPr>
                <w:sz w:val="22"/>
                <w:szCs w:val="22"/>
              </w:rPr>
            </w:pPr>
            <w:r>
              <w:t>All Day applications: £21.60 All Overnight applications: £36 to EIL UK</w:t>
            </w:r>
          </w:p>
        </w:tc>
      </w:tr>
    </w:tbl>
    <w:p w14:paraId="0B9B7132" w14:textId="77777777" w:rsidR="005944A6" w:rsidRDefault="005944A6" w:rsidP="0065730A">
      <w:pPr>
        <w:pStyle w:val="Default"/>
        <w:rPr>
          <w:sz w:val="22"/>
          <w:szCs w:val="22"/>
        </w:rPr>
      </w:pPr>
    </w:p>
    <w:sectPr w:rsidR="00594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CD0"/>
    <w:multiLevelType w:val="hybridMultilevel"/>
    <w:tmpl w:val="1C9E2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608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0A"/>
    <w:rsid w:val="001773D8"/>
    <w:rsid w:val="00193883"/>
    <w:rsid w:val="00206769"/>
    <w:rsid w:val="003201DA"/>
    <w:rsid w:val="003D550F"/>
    <w:rsid w:val="005017D4"/>
    <w:rsid w:val="00560962"/>
    <w:rsid w:val="005944A6"/>
    <w:rsid w:val="005C1450"/>
    <w:rsid w:val="0065730A"/>
    <w:rsid w:val="008F43C9"/>
    <w:rsid w:val="009008B1"/>
    <w:rsid w:val="00974114"/>
    <w:rsid w:val="00CF503C"/>
    <w:rsid w:val="00DF160E"/>
    <w:rsid w:val="00FF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44AD"/>
  <w15:chartTrackingRefBased/>
  <w15:docId w15:val="{2BDDF333-C9C7-4A78-9204-DB3A8820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730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89333">
      <w:bodyDiv w:val="1"/>
      <w:marLeft w:val="0"/>
      <w:marRight w:val="0"/>
      <w:marTop w:val="0"/>
      <w:marBottom w:val="0"/>
      <w:divBdr>
        <w:top w:val="none" w:sz="0" w:space="0" w:color="auto"/>
        <w:left w:val="none" w:sz="0" w:space="0" w:color="auto"/>
        <w:bottom w:val="none" w:sz="0" w:space="0" w:color="auto"/>
        <w:right w:val="none" w:sz="0" w:space="0" w:color="auto"/>
      </w:divBdr>
    </w:div>
    <w:div w:id="2024895600">
      <w:bodyDiv w:val="1"/>
      <w:marLeft w:val="0"/>
      <w:marRight w:val="0"/>
      <w:marTop w:val="0"/>
      <w:marBottom w:val="0"/>
      <w:divBdr>
        <w:top w:val="none" w:sz="0" w:space="0" w:color="auto"/>
        <w:left w:val="none" w:sz="0" w:space="0" w:color="auto"/>
        <w:bottom w:val="none" w:sz="0" w:space="0" w:color="auto"/>
        <w:right w:val="none" w:sz="0" w:space="0" w:color="auto"/>
      </w:divBdr>
    </w:div>
    <w:div w:id="21173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Bruton</dc:creator>
  <cp:keywords/>
  <dc:description/>
  <cp:lastModifiedBy>Linda Hellyer</cp:lastModifiedBy>
  <cp:revision>3</cp:revision>
  <cp:lastPrinted>2022-09-01T12:49:00Z</cp:lastPrinted>
  <dcterms:created xsi:type="dcterms:W3CDTF">2022-09-01T12:17:00Z</dcterms:created>
  <dcterms:modified xsi:type="dcterms:W3CDTF">2022-09-02T09:39:00Z</dcterms:modified>
</cp:coreProperties>
</file>